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0002021854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Read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25240</w:t>
            </w:r>
          </w:p>
        </w:tc>
        <w:tc>
          <w:tcPr>
            <w:tcW w:w="1377" w:type="dxa"/>
            <w:tcBorders/>
            <w:vAlign w:val="center"/>
          </w:tcPr>
          <w:p>
            <w:pPr>
              <w:pStyle w:val="TableContents"/>
              <w:bidi w:val="0"/>
              <w:spacing w:before="0" w:after="283"/>
              <w:jc w:val="left"/>
              <w:rPr/>
            </w:pPr>
            <w:r>
              <w:rPr/>
              <w:t>132257.60</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w:t>
            </w:r>
          </w:p>
        </w:tc>
        <w:tc>
          <w:tcPr>
            <w:tcW w:w="1046" w:type="dxa"/>
            <w:tcBorders/>
            <w:vAlign w:val="center"/>
          </w:tcPr>
          <w:p>
            <w:pPr>
              <w:pStyle w:val="TableContents"/>
              <w:bidi w:val="0"/>
              <w:spacing w:before="0" w:after="283"/>
              <w:jc w:val="left"/>
              <w:rPr/>
            </w:pPr>
            <w:r>
              <w:rPr/>
              <w:t>09/05/2025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293</w:t>
            </w:r>
          </w:p>
        </w:tc>
        <w:tc>
          <w:tcPr>
            <w:tcW w:w="1046" w:type="dxa"/>
            <w:tcBorders/>
            <w:vAlign w:val="center"/>
          </w:tcPr>
          <w:p>
            <w:pPr>
              <w:pStyle w:val="TableContents"/>
              <w:bidi w:val="0"/>
              <w:spacing w:before="0" w:after="283"/>
              <w:jc w:val="left"/>
              <w:rPr/>
            </w:pPr>
            <w:r>
              <w:rPr/>
              <w:t>09/29/2025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657</w:t>
            </w:r>
          </w:p>
        </w:tc>
        <w:tc>
          <w:tcPr>
            <w:tcW w:w="1046" w:type="dxa"/>
            <w:tcBorders/>
            <w:vAlign w:val="center"/>
          </w:tcPr>
          <w:p>
            <w:pPr>
              <w:pStyle w:val="TableContents"/>
              <w:bidi w:val="0"/>
              <w:spacing w:before="0" w:after="283"/>
              <w:jc w:val="left"/>
              <w:rPr/>
            </w:pPr>
            <w:r>
              <w:rPr/>
              <w:t>10/05/2025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3730</w:t>
            </w:r>
          </w:p>
        </w:tc>
        <w:tc>
          <w:tcPr>
            <w:tcW w:w="1046" w:type="dxa"/>
            <w:tcBorders/>
            <w:vAlign w:val="center"/>
          </w:tcPr>
          <w:p>
            <w:pPr>
              <w:pStyle w:val="TableContents"/>
              <w:bidi w:val="0"/>
              <w:spacing w:before="0" w:after="283"/>
              <w:jc w:val="left"/>
              <w:rPr/>
            </w:pPr>
            <w:r>
              <w:rPr/>
              <w:t>10/29/2025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3817</w:t>
            </w:r>
          </w:p>
        </w:tc>
        <w:tc>
          <w:tcPr>
            <w:tcW w:w="1046" w:type="dxa"/>
            <w:tcBorders/>
            <w:vAlign w:val="center"/>
          </w:tcPr>
          <w:p>
            <w:pPr>
              <w:pStyle w:val="TableContents"/>
              <w:bidi w:val="0"/>
              <w:spacing w:before="0" w:after="283"/>
              <w:jc w:val="left"/>
              <w:rPr/>
            </w:pPr>
            <w:r>
              <w:rPr/>
              <w:t>11/01/2025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2943</w:t>
            </w:r>
          </w:p>
        </w:tc>
        <w:tc>
          <w:tcPr>
            <w:tcW w:w="1046" w:type="dxa"/>
            <w:tcBorders/>
            <w:vAlign w:val="center"/>
          </w:tcPr>
          <w:p>
            <w:pPr>
              <w:pStyle w:val="TableContents"/>
              <w:bidi w:val="0"/>
              <w:spacing w:before="0" w:after="283"/>
              <w:jc w:val="left"/>
              <w:rPr/>
            </w:pPr>
            <w:r>
              <w:rPr/>
              <w:t>11/29/2025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463</w:t>
            </w:r>
          </w:p>
        </w:tc>
        <w:tc>
          <w:tcPr>
            <w:tcW w:w="1046" w:type="dxa"/>
            <w:tcBorders/>
            <w:vAlign w:val="center"/>
          </w:tcPr>
          <w:p>
            <w:pPr>
              <w:pStyle w:val="TableContents"/>
              <w:bidi w:val="0"/>
              <w:spacing w:before="0" w:after="283"/>
              <w:jc w:val="left"/>
              <w:rPr/>
            </w:pPr>
            <w:r>
              <w:rPr/>
              <w:t>12/05/2025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2091</w:t>
            </w:r>
          </w:p>
        </w:tc>
        <w:tc>
          <w:tcPr>
            <w:tcW w:w="1046" w:type="dxa"/>
            <w:tcBorders/>
            <w:vAlign w:val="center"/>
          </w:tcPr>
          <w:p>
            <w:pPr>
              <w:pStyle w:val="TableContents"/>
              <w:bidi w:val="0"/>
              <w:spacing w:before="0" w:after="283"/>
              <w:jc w:val="left"/>
              <w:rPr/>
            </w:pPr>
            <w:r>
              <w:rPr/>
              <w:t>12/29/2025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613</w:t>
            </w:r>
          </w:p>
        </w:tc>
        <w:tc>
          <w:tcPr>
            <w:tcW w:w="1046" w:type="dxa"/>
            <w:tcBorders/>
            <w:vAlign w:val="center"/>
          </w:tcPr>
          <w:p>
            <w:pPr>
              <w:pStyle w:val="TableContents"/>
              <w:bidi w:val="0"/>
              <w:spacing w:before="0" w:after="283"/>
              <w:jc w:val="left"/>
              <w:rPr/>
            </w:pPr>
            <w:r>
              <w:rPr/>
              <w:t>01/05/2026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3453</w:t>
            </w:r>
          </w:p>
        </w:tc>
        <w:tc>
          <w:tcPr>
            <w:tcW w:w="1046" w:type="dxa"/>
            <w:tcBorders/>
            <w:vAlign w:val="center"/>
          </w:tcPr>
          <w:p>
            <w:pPr>
              <w:pStyle w:val="TableContents"/>
              <w:bidi w:val="0"/>
              <w:spacing w:before="0" w:after="283"/>
              <w:jc w:val="left"/>
              <w:rPr/>
            </w:pPr>
            <w:r>
              <w:rPr/>
              <w:t>01/29/2026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7131</w:t>
            </w:r>
          </w:p>
        </w:tc>
        <w:tc>
          <w:tcPr>
            <w:tcW w:w="1046" w:type="dxa"/>
            <w:tcBorders/>
            <w:vAlign w:val="center"/>
          </w:tcPr>
          <w:p>
            <w:pPr>
              <w:pStyle w:val="TableContents"/>
              <w:bidi w:val="0"/>
              <w:spacing w:before="0" w:after="283"/>
              <w:jc w:val="left"/>
              <w:rPr/>
            </w:pPr>
            <w:r>
              <w:rPr/>
              <w:t>02/01/2026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Brian Read</w:t>
              <w:br/>
              <w:t>730 Broadway</w:t>
              <w:br/>
              <w:t>Redwood City   CA   94063</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06/10/2026</w:t>
            </w:r>
          </w:p>
        </w:tc>
        <w:tc>
          <w:tcPr>
            <w:tcW w:w="1572" w:type="dxa"/>
            <w:tcBorders/>
            <w:vAlign w:val="center"/>
          </w:tcPr>
          <w:p>
            <w:pPr>
              <w:pStyle w:val="TableContents"/>
              <w:bidi w:val="0"/>
              <w:spacing w:before="0" w:after="283"/>
              <w:jc w:val="left"/>
              <w:rPr/>
            </w:pPr>
            <w:r>
              <w:rPr/>
              <w:t>1496</w:t>
            </w:r>
          </w:p>
        </w:tc>
        <w:tc>
          <w:tcPr>
            <w:tcW w:w="1698" w:type="dxa"/>
            <w:tcBorders/>
            <w:vAlign w:val="center"/>
          </w:tcPr>
          <w:p>
            <w:pPr>
              <w:pStyle w:val="TableContents"/>
              <w:bidi w:val="0"/>
              <w:spacing w:before="0" w:after="283"/>
              <w:jc w:val="left"/>
              <w:rPr/>
            </w:pPr>
            <w:r>
              <w:rPr/>
              <w:t>10824.16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7"/>
        <w:gridCol w:w="8418"/>
      </w:tblGrid>
      <w:tr>
        <w:trPr/>
        <w:tc>
          <w:tcPr>
            <w:tcW w:w="1787" w:type="dxa"/>
            <w:tcBorders/>
            <w:vAlign w:val="center"/>
          </w:tcPr>
          <w:p>
            <w:pPr>
              <w:pStyle w:val="TableContents"/>
              <w:bidi w:val="0"/>
              <w:spacing w:before="0" w:after="283"/>
              <w:jc w:val="left"/>
              <w:rPr/>
            </w:pPr>
            <w:r>
              <w:rPr/>
              <w:t>Remarks</w:t>
            </w:r>
          </w:p>
        </w:tc>
        <w:tc>
          <w:tcPr>
            <w:tcW w:w="8418" w:type="dxa"/>
            <w:tcBorders/>
            <w:vAlign w:val="center"/>
          </w:tcPr>
          <w:p>
            <w:pPr>
              <w:pStyle w:val="TableContents"/>
              <w:bidi w:val="0"/>
              <w:spacing w:before="0" w:after="283"/>
              <w:jc w:val="left"/>
              <w:rPr>
                <w:sz w:val="4"/>
                <w:szCs w:val="4"/>
              </w:rPr>
            </w:pPr>
            <w:r>
              <w:rPr>
                <w:sz w:val="4"/>
                <w:szCs w:val="4"/>
              </w:rPr>
            </w:r>
          </w:p>
        </w:tc>
      </w:tr>
      <w:tr>
        <w:trPr/>
        <w:tc>
          <w:tcPr>
            <w:tcW w:w="1787" w:type="dxa"/>
            <w:tcBorders/>
            <w:vAlign w:val="center"/>
          </w:tcPr>
          <w:p>
            <w:pPr>
              <w:pStyle w:val="TableContents"/>
              <w:bidi w:val="0"/>
              <w:spacing w:before="0" w:after="283"/>
              <w:jc w:val="left"/>
              <w:rPr/>
            </w:pPr>
            <w:r>
              <w:rPr/>
              <w:t>Date of Notice</w:t>
            </w:r>
          </w:p>
        </w:tc>
        <w:tc>
          <w:tcPr>
            <w:tcW w:w="8418"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7" w:type="dxa"/>
            <w:tcBorders/>
            <w:vAlign w:val="center"/>
          </w:tcPr>
          <w:p>
            <w:pPr>
              <w:pStyle w:val="TableContents"/>
              <w:bidi w:val="0"/>
              <w:spacing w:before="0" w:after="283"/>
              <w:jc w:val="left"/>
              <w:rPr/>
            </w:pPr>
            <w:r>
              <w:rPr/>
              <w:t>Signature</w:t>
            </w:r>
          </w:p>
        </w:tc>
        <w:tc>
          <w:tcPr>
            <w:tcW w:w="8418" w:type="dxa"/>
            <w:tcBorders/>
            <w:vAlign w:val="center"/>
          </w:tcPr>
          <w:p>
            <w:pPr>
              <w:pStyle w:val="TableContents"/>
              <w:bidi w:val="0"/>
              <w:spacing w:before="0" w:after="0"/>
              <w:jc w:val="left"/>
              <w:rPr/>
            </w:pPr>
            <w:r>
              <w:rPr/>
              <w:t>/s/ Daniel Tucci, as a duly authorized representative of Fidelity Brokerage Services LLC, as attorney-in-fact for Brian Read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3809</Characters>
  <CharactersWithSpaces>4382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