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0001983489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Serve Robotics Inc. /DE/</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001-42023</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1360 BAYPORT AVENUE</w:t>
              <w:br/>
              <w:t>SAN CARLOS</w:t>
              <w:br/>
              <w:t xml:space="preserve">CALIFORNIA </w:t>
              <w:br/>
              <w:t>94070</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818-860-1352</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Kashani Ali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45158</w:t>
            </w:r>
          </w:p>
        </w:tc>
        <w:tc>
          <w:tcPr>
            <w:tcW w:w="1377" w:type="dxa"/>
            <w:tcBorders/>
            <w:vAlign w:val="center"/>
          </w:tcPr>
          <w:p>
            <w:pPr>
              <w:pStyle w:val="TableContents"/>
              <w:bidi w:val="0"/>
              <w:spacing w:before="0" w:after="283"/>
              <w:jc w:val="left"/>
              <w:rPr/>
            </w:pPr>
            <w:r>
              <w:rPr/>
              <w:t>205943.05</w:t>
            </w:r>
          </w:p>
        </w:tc>
        <w:tc>
          <w:tcPr>
            <w:tcW w:w="1552" w:type="dxa"/>
            <w:tcBorders/>
            <w:vAlign w:val="center"/>
          </w:tcPr>
          <w:p>
            <w:pPr>
              <w:pStyle w:val="TableContents"/>
              <w:bidi w:val="0"/>
              <w:spacing w:before="0" w:after="283"/>
              <w:jc w:val="left"/>
              <w:rPr/>
            </w:pPr>
            <w:r>
              <w:rPr/>
              <w:t>86707507</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16226</w:t>
            </w:r>
          </w:p>
        </w:tc>
        <w:tc>
          <w:tcPr>
            <w:tcW w:w="1046" w:type="dxa"/>
            <w:tcBorders/>
            <w:vAlign w:val="center"/>
          </w:tcPr>
          <w:p>
            <w:pPr>
              <w:pStyle w:val="TableContents"/>
              <w:bidi w:val="0"/>
              <w:spacing w:before="0" w:after="283"/>
              <w:jc w:val="left"/>
              <w:rPr/>
            </w:pPr>
            <w:r>
              <w:rPr/>
              <w:t>07/02/2026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12707</w:t>
            </w:r>
          </w:p>
        </w:tc>
        <w:tc>
          <w:tcPr>
            <w:tcW w:w="1046" w:type="dxa"/>
            <w:tcBorders/>
            <w:vAlign w:val="center"/>
          </w:tcPr>
          <w:p>
            <w:pPr>
              <w:pStyle w:val="TableContents"/>
              <w:bidi w:val="0"/>
              <w:spacing w:before="0" w:after="283"/>
              <w:jc w:val="left"/>
              <w:rPr/>
            </w:pPr>
            <w:r>
              <w:rPr/>
              <w:t>07/31/2026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16225</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Ali Haghighat Kashani</w:t>
              <w:br/>
              <w:t>1360 Bayport Avenue</w:t>
              <w:br/>
              <w:t>San Carlos   CA   94070</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06/10/2026</w:t>
            </w:r>
          </w:p>
        </w:tc>
        <w:tc>
          <w:tcPr>
            <w:tcW w:w="1565" w:type="dxa"/>
            <w:tcBorders/>
            <w:vAlign w:val="center"/>
          </w:tcPr>
          <w:p>
            <w:pPr>
              <w:pStyle w:val="TableContents"/>
              <w:bidi w:val="0"/>
              <w:spacing w:before="0" w:after="283"/>
              <w:jc w:val="left"/>
              <w:rPr/>
            </w:pPr>
            <w:r>
              <w:rPr/>
              <w:t>15885</w:t>
            </w:r>
          </w:p>
        </w:tc>
        <w:tc>
          <w:tcPr>
            <w:tcW w:w="1764" w:type="dxa"/>
            <w:tcBorders/>
            <w:vAlign w:val="center"/>
          </w:tcPr>
          <w:p>
            <w:pPr>
              <w:pStyle w:val="TableContents"/>
              <w:bidi w:val="0"/>
              <w:spacing w:before="0" w:after="283"/>
              <w:jc w:val="left"/>
              <w:rPr/>
            </w:pPr>
            <w:r>
              <w:rPr/>
              <w:t>114934.33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/s/Wade Moss, as a duly authorized representative of Fidelity Brokerage Services LLC, as attorney-in-fact for Ali Haghighat Kashani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3419</Characters>
  <CharactersWithSpaces>3999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